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Arial" w:cs="Arial"/>
          <w:b w:val="0"/>
          <w:i w:val="0"/>
          <w:caps w:val="0"/>
          <w:color w:val="7E7E7E"/>
          <w:spacing w:val="0"/>
          <w:sz w:val="18"/>
          <w:szCs w:val="18"/>
        </w:rPr>
      </w:pPr>
      <w:r>
        <w:rPr>
          <w:rFonts w:hint="default" w:ascii="Arial" w:hAnsi="Arial" w:eastAsia="Arial" w:cs="Arial"/>
          <w:b w:val="0"/>
          <w:i w:val="0"/>
          <w:caps w:val="0"/>
          <w:color w:val="7E7E7E"/>
          <w:spacing w:val="0"/>
          <w:kern w:val="0"/>
          <w:sz w:val="18"/>
          <w:szCs w:val="18"/>
          <w:bdr w:val="none" w:color="auto" w:sz="0" w:space="0"/>
          <w:shd w:val="clear" w:fill="FFFFFF"/>
          <w:lang w:val="en-US" w:eastAsia="zh-CN" w:bidi="ar"/>
        </w:rPr>
        <w:t>2018-06-06 09:39:06来 源：</w:t>
      </w:r>
      <w:r>
        <w:rPr>
          <w:rFonts w:hint="default" w:ascii="Arial" w:hAnsi="Arial" w:eastAsia="Arial" w:cs="Arial"/>
          <w:b w:val="0"/>
          <w:i w:val="0"/>
          <w:caps w:val="0"/>
          <w:color w:val="AAAAAA"/>
          <w:spacing w:val="0"/>
          <w:kern w:val="0"/>
          <w:sz w:val="18"/>
          <w:szCs w:val="18"/>
          <w:u w:val="none"/>
          <w:bdr w:val="none" w:color="auto" w:sz="0" w:space="0"/>
          <w:shd w:val="clear" w:fill="FFFFFF"/>
          <w:lang w:val="en-US" w:eastAsia="zh-CN" w:bidi="ar"/>
        </w:rPr>
        <w:fldChar w:fldCharType="begin"/>
      </w:r>
      <w:r>
        <w:rPr>
          <w:rFonts w:hint="default" w:ascii="Arial" w:hAnsi="Arial" w:eastAsia="Arial" w:cs="Arial"/>
          <w:b w:val="0"/>
          <w:i w:val="0"/>
          <w:caps w:val="0"/>
          <w:color w:val="AAAAAA"/>
          <w:spacing w:val="0"/>
          <w:kern w:val="0"/>
          <w:sz w:val="18"/>
          <w:szCs w:val="18"/>
          <w:u w:val="none"/>
          <w:bdr w:val="none" w:color="auto" w:sz="0" w:space="0"/>
          <w:shd w:val="clear" w:fill="FFFFFF"/>
          <w:lang w:val="en-US" w:eastAsia="zh-CN" w:bidi="ar"/>
        </w:rPr>
        <w:instrText xml:space="preserve"> HYPERLINK "http://www.srxww.com/" \t "http://www.srxww.com/html/article/jx/_blank" </w:instrText>
      </w:r>
      <w:r>
        <w:rPr>
          <w:rFonts w:hint="default" w:ascii="Arial" w:hAnsi="Arial" w:eastAsia="Arial" w:cs="Arial"/>
          <w:b w:val="0"/>
          <w:i w:val="0"/>
          <w:caps w:val="0"/>
          <w:color w:val="AAAAAA"/>
          <w:spacing w:val="0"/>
          <w:kern w:val="0"/>
          <w:sz w:val="18"/>
          <w:szCs w:val="18"/>
          <w:u w:val="none"/>
          <w:bdr w:val="none" w:color="auto" w:sz="0" w:space="0"/>
          <w:shd w:val="clear" w:fill="FFFFFF"/>
          <w:lang w:val="en-US" w:eastAsia="zh-CN" w:bidi="ar"/>
        </w:rPr>
        <w:fldChar w:fldCharType="separate"/>
      </w:r>
      <w:r>
        <w:rPr>
          <w:rStyle w:val="5"/>
          <w:rFonts w:hint="default" w:ascii="Arial" w:hAnsi="Arial" w:eastAsia="Arial" w:cs="Arial"/>
          <w:b w:val="0"/>
          <w:i w:val="0"/>
          <w:caps w:val="0"/>
          <w:color w:val="AAAAAA"/>
          <w:spacing w:val="0"/>
          <w:sz w:val="18"/>
          <w:szCs w:val="18"/>
          <w:u w:val="none"/>
          <w:bdr w:val="none" w:color="auto" w:sz="0" w:space="0"/>
          <w:shd w:val="clear" w:fill="FFFFFF"/>
        </w:rPr>
        <w:t>大江网</w:t>
      </w:r>
      <w:r>
        <w:rPr>
          <w:rFonts w:hint="default" w:ascii="Arial" w:hAnsi="Arial" w:eastAsia="Arial" w:cs="Arial"/>
          <w:b w:val="0"/>
          <w:i w:val="0"/>
          <w:caps w:val="0"/>
          <w:color w:val="AAAAAA"/>
          <w:spacing w:val="0"/>
          <w:kern w:val="0"/>
          <w:sz w:val="18"/>
          <w:szCs w:val="18"/>
          <w:u w:val="none"/>
          <w:bdr w:val="none" w:color="auto" w:sz="0" w:space="0"/>
          <w:shd w:val="clear" w:fill="FFFFFF"/>
          <w:lang w:val="en-US" w:eastAsia="zh-CN" w:bidi="ar"/>
        </w:rPr>
        <w:fldChar w:fldCharType="end"/>
      </w:r>
      <w:r>
        <w:rPr>
          <w:rFonts w:hint="default" w:ascii="Arial" w:hAnsi="Arial" w:eastAsia="Arial" w:cs="Arial"/>
          <w:b w:val="0"/>
          <w:i w:val="0"/>
          <w:caps w:val="0"/>
          <w:color w:val="7E7E7E"/>
          <w:spacing w:val="0"/>
          <w:kern w:val="0"/>
          <w:sz w:val="18"/>
          <w:szCs w:val="18"/>
          <w:shd w:val="clear" w:fill="FFFFFF"/>
          <w:lang w:val="en-US" w:eastAsia="zh-CN" w:bidi="ar"/>
        </w:rPr>
        <w:t>      评论：</w:t>
      </w:r>
      <w:r>
        <w:rPr>
          <w:rFonts w:hint="default" w:ascii="Arial" w:hAnsi="Arial" w:eastAsia="Arial" w:cs="Arial"/>
          <w:b w:val="0"/>
          <w:i w:val="0"/>
          <w:caps w:val="0"/>
          <w:color w:val="0B3B8C"/>
          <w:spacing w:val="0"/>
          <w:kern w:val="0"/>
          <w:sz w:val="18"/>
          <w:szCs w:val="18"/>
          <w:u w:val="none"/>
          <w:shd w:val="clear" w:fill="FFFFFF"/>
          <w:lang w:val="en-US" w:eastAsia="zh-CN" w:bidi="ar"/>
        </w:rPr>
        <w:fldChar w:fldCharType="begin"/>
      </w:r>
      <w:r>
        <w:rPr>
          <w:rFonts w:hint="default" w:ascii="Arial" w:hAnsi="Arial" w:eastAsia="Arial" w:cs="Arial"/>
          <w:b w:val="0"/>
          <w:i w:val="0"/>
          <w:caps w:val="0"/>
          <w:color w:val="0B3B8C"/>
          <w:spacing w:val="0"/>
          <w:kern w:val="0"/>
          <w:sz w:val="18"/>
          <w:szCs w:val="18"/>
          <w:u w:val="none"/>
          <w:shd w:val="clear" w:fill="FFFFFF"/>
          <w:lang w:val="en-US" w:eastAsia="zh-CN" w:bidi="ar"/>
        </w:rPr>
        <w:instrText xml:space="preserve"> HYPERLINK "http://www.srxww.com/html/article/jx/2018_1093890.html" \l "comment_iframe" </w:instrText>
      </w:r>
      <w:r>
        <w:rPr>
          <w:rFonts w:hint="default" w:ascii="Arial" w:hAnsi="Arial" w:eastAsia="Arial" w:cs="Arial"/>
          <w:b w:val="0"/>
          <w:i w:val="0"/>
          <w:caps w:val="0"/>
          <w:color w:val="0B3B8C"/>
          <w:spacing w:val="0"/>
          <w:kern w:val="0"/>
          <w:sz w:val="18"/>
          <w:szCs w:val="18"/>
          <w:u w:val="none"/>
          <w:shd w:val="clear" w:fill="FFFFFF"/>
          <w:lang w:val="en-US" w:eastAsia="zh-CN" w:bidi="ar"/>
        </w:rPr>
        <w:fldChar w:fldCharType="separate"/>
      </w:r>
      <w:r>
        <w:rPr>
          <w:rStyle w:val="5"/>
          <w:rFonts w:hint="default" w:ascii="Arial" w:hAnsi="Arial" w:eastAsia="Arial" w:cs="Arial"/>
          <w:b w:val="0"/>
          <w:i w:val="0"/>
          <w:caps w:val="0"/>
          <w:color w:val="0B3B8C"/>
          <w:spacing w:val="0"/>
          <w:sz w:val="18"/>
          <w:szCs w:val="18"/>
          <w:u w:val="none"/>
          <w:shd w:val="clear" w:fill="FFFFFF"/>
        </w:rPr>
        <w:t>0</w:t>
      </w:r>
      <w:r>
        <w:rPr>
          <w:rFonts w:hint="default" w:ascii="Arial" w:hAnsi="Arial" w:eastAsia="Arial" w:cs="Arial"/>
          <w:b w:val="0"/>
          <w:i w:val="0"/>
          <w:caps w:val="0"/>
          <w:color w:val="0B3B8C"/>
          <w:spacing w:val="0"/>
          <w:kern w:val="0"/>
          <w:sz w:val="18"/>
          <w:szCs w:val="18"/>
          <w:u w:val="none"/>
          <w:shd w:val="clear" w:fill="FFFFFF"/>
          <w:lang w:val="en-US" w:eastAsia="zh-CN" w:bidi="ar"/>
        </w:rPr>
        <w:fldChar w:fldCharType="end"/>
      </w:r>
      <w:r>
        <w:rPr>
          <w:rFonts w:hint="default" w:ascii="Arial" w:hAnsi="Arial" w:eastAsia="Arial" w:cs="Arial"/>
          <w:b w:val="0"/>
          <w:i w:val="0"/>
          <w:caps w:val="0"/>
          <w:color w:val="7E7E7E"/>
          <w:spacing w:val="0"/>
          <w:kern w:val="0"/>
          <w:sz w:val="18"/>
          <w:szCs w:val="18"/>
          <w:shd w:val="clear" w:fill="FFFFFF"/>
          <w:lang w:val="en-US" w:eastAsia="zh-CN" w:bidi="ar"/>
        </w:rPr>
        <w:t>点击：736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bookmarkStart w:id="0" w:name="_GoBack"/>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中国江西网讯（本报记者 钟瑜）宜春提出建设“‘省内领先、全国知名’大数据产业强市”的目</w:t>
      </w:r>
      <w:bookmarkEnd w:id="0"/>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标后，宜春人一直思考着、议论着，大数据产业该怎样发展？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宜春为何对大数据产业情有独钟？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决定之初，宜春决策者清醒地认识到，2016年，宜春市生产总值1770.4亿元，居全省第五，人均GDP居全省第七。然而经济总量依然偏小，科技创新能力不足，发展不平衡、不充分的矛盾较为突出，特别是市本级经济实力还比较弱，推动产业转型升级是经济发展面临的重大而紧迫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宜春靠什么撬动大数据产业？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宜春具备发展大数据产业的良好生态条件：党中央和国务院高度重视大数据产业发展，作出了实施国家大数据战略、加快建设数字中国的部署。宜春被列为全国“生态+大健康”产业发展试点城市，锂电新能源、中医药、食品加工等产业发展势头良好，具备大数据与实体经济深度融合的产业配套基础。宜春撬动大数据产业发展的动力还来源于激活经济，带动全市产业向高质量方向挺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动力之一，成立建设领导小组。该市成立了市政府主要领导任组长、51个市直单位负责人为成员的大数据产业发展与智慧城市建设领导小组，建立快速决策机制，统筹协调全市大数据产业发展和应用中遇到的重大问题。各地各有关部门增强了紧迫感与使命感，锲而不舍抓推进，促使大数据产业发展取得明显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动力之二，出台政策和行动计划。该市出台了关于支持大数据产业发展的“33条政策”，从用地保障、人才培养、高管用房、税收征返、科技创新等方面给予政策扶持；组建了大数据产业专家咨询委员会，为大数据产业发展和应用提供政策咨询；设立了规模达30亿元的大数据产业发展引导基金，积极吸引国内外风险投资及社会资金参与，扩大投融资能力；出台了《宜春市大数据产业发展行动计划》，建设锂电新能源、中医药健康、建筑陶瓷、工业智能制造、现代农业、现代服务业大数据应用基地，力争到2020年大数据企业达200家、产业规模突破300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动力之三，构筑平台作支撑。该市在禅博园东南侧和高铁站西南侧规划了占地万余亩的以大数据为核心的智慧经济产业特色小镇。重点建设云计算大数据中心、技术创新中心、特色产业大数据交易中心等6个产业支撑平台中心，以及智慧城市、智慧农业、智慧旅游等多个产业板块。同时，加快“云上宜春”建设，采取“云长”负责制，打破数据“孤岛”，通过所属领域内数据汇聚，形成数据规模，引导相关企业和院所开展各类应用研究及技术拓展，推进大数据与产业的深度融合，夯实创新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一支支招商小分队奔赴重点地区、一批批客商前来考察洽谈、一个个项目建设快速推进……在云计算、物联网、智慧应用、VR领域形成集聚效应。华为大数据中心、天立国际教育集团、蚂蚁金服、中国网库等项目相继落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宜春与华为公司签订云计算服务战略合作协议，加快建设医疗健康、锂电新能源、工业智能制造、现代农业和现代服务业等5个大数据与产业深度融合试验基地，加快建设包括政务云、民生云等8朵主干云和N朵特色子云的“云上宜春”示范应用。智慧经济产业特色小镇建设已全面启动，已与华为、腾讯公司签署了合作协议，与中关村大数据产业联盟、云计算产业联盟、中国信通院等20多家单位和企业达成了合作意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宜春市政府与江西电信、移动、联通等公司拟分别签订战略合作框架协议，就宜春市云计算数据中心临时机房建设、宜春市大数据产业运营有限公司组建方案及运营管理办法等进行规划。中国信息通信研究院将结合宜春大数据产业发展应用状况，开展大数据产业与大数据产业园区规划研究，推进宜春“一体化大数据中心”“8朵主干云及特色子云”等工程建设，同时加快自身研究成果在宜春转化落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融钰集团和智容科技公司到宜春进行了考察，拟将集团金融服务、数据运营等业务板块落户宜春。网库集团董事长王海波表示，网库集团将以宜春锂电新能源、高安建筑陶瓷、樟树中药材为“三驾马车”推动江西大数据产业发展，同时立足宜春锂电产业基地整合全国1.1万家锂电企业，推进锂电产业的大数据应用，建设网上锂电产业互联网园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b w:val="0"/>
          <w:i w:val="0"/>
          <w:caps w:val="0"/>
          <w:color w:val="000000"/>
          <w:spacing w:val="0"/>
          <w:sz w:val="21"/>
          <w:szCs w:val="21"/>
        </w:rPr>
      </w:pPr>
      <w:r>
        <w:rPr>
          <w:rFonts w:hint="default" w:ascii="Arial" w:hAnsi="Arial" w:eastAsia="Arial" w:cs="Arial"/>
          <w:b w:val="0"/>
          <w:i w:val="0"/>
          <w:caps w:val="0"/>
          <w:color w:val="000000"/>
          <w:spacing w:val="0"/>
          <w:kern w:val="0"/>
          <w:sz w:val="21"/>
          <w:szCs w:val="21"/>
          <w:bdr w:val="none" w:color="auto" w:sz="0" w:space="0"/>
          <w:shd w:val="clear" w:fill="FFFFFF"/>
          <w:lang w:val="en-US" w:eastAsia="zh-CN" w:bidi="ar"/>
        </w:rPr>
        <w:t>    如今，宜春大数据产业迎来了发展的春天，正迈上发展的快车道。宜春大数据产业强市富民，指日可待</w:t>
      </w:r>
    </w:p>
    <w:p>
      <w:pPr>
        <w:pStyle w:val="2"/>
        <w:keepNext w:val="0"/>
        <w:keepLines w:val="0"/>
        <w:widowControl/>
        <w:suppressLineNumbers w:val="0"/>
        <w:shd w:val="clear" w:fill="FFFFFF"/>
        <w:spacing w:before="0" w:beforeAutospacing="0" w:after="390" w:afterAutospacing="0"/>
        <w:ind w:left="0" w:right="0" w:firstLine="0"/>
        <w:rPr>
          <w:rStyle w:val="4"/>
          <w:rFonts w:hint="eastAsia" w:ascii="微软雅黑" w:hAnsi="微软雅黑" w:eastAsia="微软雅黑" w:cs="微软雅黑"/>
          <w:i w:val="0"/>
          <w:caps w:val="0"/>
          <w:color w:val="333333"/>
          <w:spacing w:val="8"/>
          <w:sz w:val="24"/>
          <w:szCs w:val="24"/>
          <w:shd w:val="clear" w:fill="FFFFFF"/>
          <w:lang w:eastAsia="zh-CN"/>
        </w:rPr>
      </w:pPr>
    </w:p>
    <w:p>
      <w:pPr>
        <w:pStyle w:val="2"/>
        <w:keepNext w:val="0"/>
        <w:keepLines w:val="0"/>
        <w:widowControl/>
        <w:suppressLineNumbers w:val="0"/>
        <w:shd w:val="clear" w:fill="FFFFFF"/>
        <w:spacing w:before="0" w:beforeAutospacing="0" w:after="390" w:afterAutospacing="0"/>
        <w:ind w:left="0" w:right="0" w:firstLine="0"/>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rFonts w:ascii="微软雅黑" w:hAnsi="微软雅黑" w:eastAsia="微软雅黑" w:cs="微软雅黑"/>
          <w:b w:val="0"/>
          <w:i w:val="0"/>
          <w:caps w:val="0"/>
          <w:color w:val="333333"/>
          <w:spacing w:val="8"/>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10B72"/>
    <w:rsid w:val="10062A25"/>
    <w:rsid w:val="3B91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2018-06-17T08:01:00Z</dcterms:created>
  <dc:creator>Administrator</dc:creator>
  <cp:lastModifiedBy>Administrator</cp:lastModifiedBy>
  <dcterms:modified xsi:type="dcterms:W3CDTF">2018-06-17T08:13:10Z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